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before="86"/>
        <w:ind w:left="7390" w:right="0" w:firstLine="0"/>
        <w:jc w:val="left"/>
        <w:rPr>
          <w:sz w:val="13"/>
        </w:rPr>
      </w:pPr>
      <w:r>
        <w:rPr>
          <w:sz w:val="13"/>
        </w:rPr>
        <w:t>Додаток</w:t>
      </w:r>
      <w:r>
        <w:rPr>
          <w:spacing w:val="-2"/>
          <w:sz w:val="13"/>
        </w:rPr>
        <w:t> </w:t>
      </w:r>
      <w:r>
        <w:rPr>
          <w:sz w:val="13"/>
        </w:rPr>
        <w:t>1</w:t>
      </w:r>
    </w:p>
    <w:p>
      <w:pPr>
        <w:pStyle w:val="BodyText"/>
        <w:tabs>
          <w:tab w:pos="8456" w:val="left" w:leader="none"/>
          <w:tab w:pos="8522" w:val="left" w:leader="none"/>
          <w:tab w:pos="8964" w:val="left" w:leader="none"/>
          <w:tab w:pos="9194" w:val="left" w:leader="none"/>
        </w:tabs>
        <w:spacing w:line="271" w:lineRule="auto" w:before="23"/>
        <w:ind w:left="7395" w:right="111"/>
        <w:rPr>
          <w:rFonts w:ascii="Times New Roman" w:hAnsi="Times New Roman"/>
        </w:rPr>
      </w:pPr>
      <w:r>
        <w:rPr>
          <w:w w:val="105"/>
        </w:rPr>
        <w:t>до</w:t>
      </w:r>
      <w:r>
        <w:rPr>
          <w:spacing w:val="-10"/>
          <w:w w:val="105"/>
        </w:rPr>
        <w:t> </w:t>
      </w:r>
      <w:r>
        <w:rPr>
          <w:w w:val="105"/>
        </w:rPr>
        <w:t>рішення</w:t>
      </w:r>
      <w:r>
        <w:rPr>
          <w:rFonts w:ascii="Times New Roman" w:hAnsi="Times New Roman"/>
          <w:w w:val="105"/>
          <w:u w:val="single"/>
        </w:rPr>
        <w:tab/>
      </w:r>
      <w:r>
        <w:rPr>
          <w:w w:val="105"/>
        </w:rPr>
        <w:t>сесії</w:t>
      </w:r>
      <w:r>
        <w:rPr>
          <w:spacing w:val="1"/>
          <w:w w:val="105"/>
        </w:rPr>
        <w:t> </w:t>
      </w:r>
      <w:r>
        <w:rPr>
          <w:w w:val="105"/>
        </w:rPr>
        <w:t>Мелітопольської міської ради</w:t>
      </w:r>
      <w:r>
        <w:rPr>
          <w:spacing w:val="1"/>
          <w:w w:val="105"/>
        </w:rPr>
        <w:t> </w:t>
      </w:r>
      <w:r>
        <w:rPr>
          <w:spacing w:val="-2"/>
          <w:w w:val="105"/>
        </w:rPr>
        <w:t>Запорізької</w:t>
      </w:r>
      <w:r>
        <w:rPr>
          <w:spacing w:val="-7"/>
          <w:w w:val="105"/>
        </w:rPr>
        <w:t> </w:t>
      </w:r>
      <w:r>
        <w:rPr>
          <w:spacing w:val="-1"/>
          <w:w w:val="105"/>
        </w:rPr>
        <w:t>області</w:t>
      </w:r>
      <w:r>
        <w:rPr>
          <w:rFonts w:ascii="Times New Roman" w:hAnsi="Times New Roman"/>
          <w:spacing w:val="-1"/>
          <w:w w:val="105"/>
          <w:u w:val="single"/>
        </w:rPr>
        <w:tab/>
      </w:r>
      <w:r>
        <w:rPr>
          <w:spacing w:val="-2"/>
          <w:w w:val="105"/>
        </w:rPr>
        <w:t>скликання</w:t>
      </w:r>
      <w:r>
        <w:rPr>
          <w:spacing w:val="-38"/>
          <w:w w:val="105"/>
        </w:rPr>
        <w:t> </w:t>
      </w:r>
      <w:r>
        <w:rPr>
          <w:w w:val="105"/>
        </w:rPr>
        <w:t>від</w:t>
      </w:r>
      <w:r>
        <w:rPr>
          <w:rFonts w:ascii="Times New Roman" w:hAnsi="Times New Roman"/>
          <w:w w:val="105"/>
          <w:u w:val="single"/>
        </w:rPr>
        <w:tab/>
        <w:tab/>
      </w:r>
      <w:r>
        <w:rPr>
          <w:w w:val="105"/>
        </w:rPr>
        <w:t>№</w:t>
      </w:r>
      <w:r>
        <w:rPr>
          <w:rFonts w:ascii="Times New Roman" w:hAnsi="Times New Roman"/>
          <w:w w:val="105"/>
          <w:u w:val="single"/>
        </w:rPr>
        <w:t> </w:t>
      </w:r>
      <w:r>
        <w:rPr>
          <w:rFonts w:ascii="Times New Roman" w:hAnsi="Times New Roman"/>
          <w:u w:val="single"/>
        </w:rPr>
        <w:tab/>
        <w:tab/>
      </w:r>
    </w:p>
    <w:p>
      <w:pPr>
        <w:pStyle w:val="BodyText"/>
        <w:spacing w:before="5"/>
        <w:rPr>
          <w:rFonts w:ascii="Times New Roman"/>
          <w:sz w:val="11"/>
        </w:rPr>
      </w:pPr>
    </w:p>
    <w:p>
      <w:pPr>
        <w:spacing w:after="0"/>
        <w:rPr>
          <w:rFonts w:ascii="Times New Roman"/>
          <w:sz w:val="11"/>
        </w:rPr>
        <w:sectPr>
          <w:headerReference w:type="default" r:id="rId5"/>
          <w:type w:val="continuous"/>
          <w:pgSz w:w="12240" w:h="15840"/>
          <w:pgMar w:header="705" w:footer="0" w:top="1100" w:bottom="819" w:left="820" w:right="1660"/>
          <w:pgNumType w:start="1"/>
        </w:sectPr>
      </w:pPr>
    </w:p>
    <w:p>
      <w:pPr>
        <w:pStyle w:val="BodyText"/>
        <w:rPr>
          <w:rFonts w:ascii="Times New Roman"/>
          <w:sz w:val="16"/>
        </w:rPr>
      </w:pPr>
    </w:p>
    <w:p>
      <w:pPr>
        <w:pStyle w:val="BodyText"/>
        <w:spacing w:before="3"/>
        <w:rPr>
          <w:rFonts w:ascii="Times New Roman"/>
          <w:sz w:val="23"/>
        </w:rPr>
      </w:pPr>
    </w:p>
    <w:p>
      <w:pPr>
        <w:spacing w:before="0"/>
        <w:ind w:left="898" w:right="0" w:firstLine="0"/>
        <w:jc w:val="left"/>
        <w:rPr>
          <w:b/>
          <w:sz w:val="14"/>
        </w:rPr>
      </w:pPr>
      <w:r>
        <w:rPr>
          <w:b/>
          <w:w w:val="105"/>
          <w:sz w:val="14"/>
          <w:u w:val="single"/>
        </w:rPr>
        <w:t>08568000000</w:t>
      </w:r>
    </w:p>
    <w:p>
      <w:pPr>
        <w:pStyle w:val="BodyText"/>
        <w:spacing w:before="103"/>
        <w:ind w:left="898"/>
      </w:pPr>
      <w:r>
        <w:rPr>
          <w:spacing w:val="-2"/>
          <w:w w:val="105"/>
        </w:rPr>
        <w:t>(код</w:t>
      </w:r>
      <w:r>
        <w:rPr>
          <w:spacing w:val="-5"/>
          <w:w w:val="105"/>
        </w:rPr>
        <w:t> </w:t>
      </w:r>
      <w:r>
        <w:rPr>
          <w:spacing w:val="-2"/>
          <w:w w:val="105"/>
        </w:rPr>
        <w:t>бюжджету)</w:t>
      </w:r>
    </w:p>
    <w:p>
      <w:pPr>
        <w:pStyle w:val="Title"/>
      </w:pPr>
      <w:r>
        <w:rPr>
          <w:b w:val="0"/>
        </w:rPr>
        <w:br w:type="column"/>
      </w:r>
      <w:r>
        <w:rPr/>
        <w:t>Доходи</w:t>
      </w:r>
      <w:r>
        <w:rPr>
          <w:spacing w:val="4"/>
        </w:rPr>
        <w:t> </w:t>
      </w:r>
      <w:r>
        <w:rPr/>
        <w:t>місцевого</w:t>
      </w:r>
      <w:r>
        <w:rPr>
          <w:spacing w:val="6"/>
        </w:rPr>
        <w:t> </w:t>
      </w:r>
      <w:r>
        <w:rPr/>
        <w:t>бюджету</w:t>
      </w:r>
      <w:r>
        <w:rPr>
          <w:spacing w:val="58"/>
        </w:rPr>
        <w:t> </w:t>
      </w:r>
      <w:r>
        <w:rPr/>
        <w:t>на</w:t>
      </w:r>
      <w:r>
        <w:rPr>
          <w:spacing w:val="10"/>
        </w:rPr>
        <w:t> </w:t>
      </w:r>
      <w:r>
        <w:rPr/>
        <w:t>2021</w:t>
      </w:r>
      <w:r>
        <w:rPr>
          <w:spacing w:val="5"/>
        </w:rPr>
        <w:t> </w:t>
      </w:r>
      <w:r>
        <w:rPr/>
        <w:t>рік</w:t>
      </w:r>
    </w:p>
    <w:p>
      <w:pPr>
        <w:spacing w:line="240" w:lineRule="auto" w:before="0"/>
        <w:rPr>
          <w:b/>
          <w:sz w:val="16"/>
        </w:rPr>
      </w:pPr>
      <w:r>
        <w:rPr/>
        <w:br w:type="column"/>
      </w:r>
      <w:r>
        <w:rPr>
          <w:b/>
          <w:sz w:val="16"/>
        </w:rPr>
      </w: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rPr>
          <w:b/>
          <w:sz w:val="16"/>
        </w:rPr>
      </w:pPr>
    </w:p>
    <w:p>
      <w:pPr>
        <w:pStyle w:val="BodyText"/>
        <w:spacing w:before="143"/>
        <w:ind w:left="898"/>
      </w:pPr>
      <w:r>
        <w:rPr>
          <w:w w:val="105"/>
        </w:rPr>
        <w:t>(грн.)</w:t>
      </w:r>
    </w:p>
    <w:p>
      <w:pPr>
        <w:spacing w:after="0"/>
        <w:sectPr>
          <w:type w:val="continuous"/>
          <w:pgSz w:w="12240" w:h="15840"/>
          <w:pgMar w:header="705" w:footer="0" w:top="1100" w:bottom="280" w:left="820" w:right="1660"/>
          <w:cols w:num="3" w:equalWidth="0">
            <w:col w:w="1981" w:space="267"/>
            <w:col w:w="4318" w:space="1694"/>
            <w:col w:w="1500"/>
          </w:cols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135" w:lineRule="exact" w:before="112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522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70" w:right="1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89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134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Податкові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724.780.000,00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724.590.000,00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Податки на доходи, податки на прибуток, податки на збільшення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ринкової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вартості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469.900.000,00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469.900.000,00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збір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доходи фізичних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468.000.000,00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468.000.000,00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сплачується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агентами,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із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платника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вигляді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416.600.000,00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416.600.000,00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1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spacing w:line="283" w:lineRule="auto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Податок на доходи фізичних осіб з грошового забезпечення, грошових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винагород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інших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виплат, </w:t>
            </w:r>
            <w:r>
              <w:rPr>
                <w:w w:val="105"/>
                <w:sz w:val="11"/>
              </w:rPr>
              <w:t>одержаних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військовослужбовцями</w:t>
            </w:r>
            <w:r>
              <w:rPr>
                <w:spacing w:val="2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рядового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начальницького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складу,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податковими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агентами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7"/>
              </w:rPr>
            </w:pPr>
          </w:p>
          <w:p>
            <w:pPr>
              <w:pStyle w:val="TableParagraph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36.000.000,00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7"/>
              </w:rPr>
            </w:pPr>
          </w:p>
          <w:p>
            <w:pPr>
              <w:pStyle w:val="TableParagraph"/>
              <w:ind w:left="132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36.000.000,00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7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1"/>
              <w:rPr>
                <w:sz w:val="17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доходи фізичних осіб, що сплачується </w:t>
            </w:r>
            <w:r>
              <w:rPr>
                <w:w w:val="105"/>
                <w:sz w:val="11"/>
              </w:rPr>
              <w:t>податковими агентами,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доходів платника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податку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інших,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ніж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заробітна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9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4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доходи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осіб,</w:t>
            </w:r>
            <w:r>
              <w:rPr>
                <w:w w:val="105"/>
                <w:sz w:val="11"/>
              </w:rPr>
              <w:t> що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сплачується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результатами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річного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декларування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13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прибуток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підприємств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1.900.000,00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1.900.000,00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11020200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29"/>
              <w:ind w:left="32" w:right="347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на прибуток </w:t>
            </w:r>
            <w:r>
              <w:rPr>
                <w:w w:val="105"/>
                <w:sz w:val="11"/>
              </w:rPr>
              <w:t>підприємств і фінансових установ комунальної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1.900.000,00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1.900.000,00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використання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природніх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ресурсів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33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72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6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Рентна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користування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надрами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133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6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6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13030100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0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Рентна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користування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надрами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видобування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корисних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копалин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загальнодержавного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значення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33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Внутрішні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2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14040000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9"/>
              <w:ind w:left="32" w:right="60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Акцизний податок з реалізації суб'єктами господарювання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роздрібної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торгівлі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підакцизних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товарів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32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42.000.000,00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Місцеві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212.670.000,00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212.670.000,00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Податок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82.600.000,00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2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82.600.000,00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spacing w:before="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spacing w:before="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житлової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4.520.000,00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4.520.000,00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нерухоме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відмінне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ділянки,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64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 w:right="135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на нерухоме майно, відмінне від земельної ділянки, сплачений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юридичними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є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власниками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об'єктів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нежитлової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11.100.000,00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32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11.100.000,00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2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2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18010700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Земельний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податок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18010900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Орендна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13.500.000,00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2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13.500.000,00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540.000,00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18011100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Транспортний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w w:val="105"/>
                <w:sz w:val="11"/>
              </w:rPr>
              <w:t> з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Туристичний збір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3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сплачений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3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18030200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Туристичний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збір,сплачений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фізичними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особами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3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18050000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Єдиний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19.800.000,00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2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19.800.000,00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18050400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Єдиний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податок</w:t>
            </w:r>
            <w:r>
              <w:rPr>
                <w:spacing w:val="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110.200.000,00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110.200.000,00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податки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збори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Екологічний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податок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1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атмосферне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повітря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стаціонарними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джерелами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left="170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скидів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забруднюючих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речовин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безпосередньо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водні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17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9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19010300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5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розміщення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відходів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відведених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для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цього</w:t>
            </w:r>
          </w:p>
          <w:p>
            <w:pPr>
              <w:pStyle w:val="TableParagraph"/>
              <w:spacing w:line="150" w:lineRule="atLeast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місцях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об"єктах,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крім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розміщення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окремих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відходів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вторинної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сировини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17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6"/>
              <w:ind w:left="439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Неподаткові</w:t>
            </w:r>
            <w:r>
              <w:rPr>
                <w:b/>
                <w:spacing w:val="-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41.926.858,00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2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15.390.000,00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26.536.858,00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 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підприємницької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439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spacing w:after="0"/>
        <w:rPr>
          <w:sz w:val="11"/>
        </w:rPr>
        <w:sectPr>
          <w:type w:val="continuous"/>
          <w:pgSz w:w="12240" w:h="15840"/>
          <w:pgMar w:header="705" w:footer="0" w:top="1100" w:bottom="280" w:left="820" w:right="166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135" w:lineRule="exact" w:before="112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522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70" w:right="1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89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Частина чистого </w:t>
            </w:r>
            <w:r>
              <w:rPr>
                <w:w w:val="105"/>
                <w:sz w:val="11"/>
              </w:rPr>
              <w:t>прибутку (доходу) комунальних унітарних підприємств 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об"єднань, що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вилучається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6"/>
              </w:rPr>
            </w:pPr>
          </w:p>
          <w:p>
            <w:pPr>
              <w:pStyle w:val="TableParagraph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480.000,00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6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480.000,00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6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16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21080000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9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9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9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55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64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64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21081500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Адміністративні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штрафи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санкції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порушення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законодавства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сфері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виробництва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обігу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алкогольних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напоїв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тютюнових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виробів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 w:right="35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Адміністративні збори та платежі, доходи від некомерційної та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господарської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8.010.000,00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8.010.000,00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Плата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надання</w:t>
            </w:r>
            <w:r>
              <w:rPr>
                <w:b/>
                <w:spacing w:val="2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аміністративних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послуг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7.350.000,00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9"/>
              <w:rPr>
                <w:sz w:val="13"/>
              </w:rPr>
            </w:pPr>
          </w:p>
          <w:p>
            <w:pPr>
              <w:pStyle w:val="TableParagraph"/>
              <w:spacing w:line="150" w:lineRule="atLeas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 за ліцензії на певні види господарської діяльності та сертифікати,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видаються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міністрів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 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8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проведення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державної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юридичних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фізичних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осіб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-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підприємців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450.000,00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450.000,00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22012500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0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надання інших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аміністративних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0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22012600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Адміністративний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збір за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реєстрацію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речових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прав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нерухоме</w:t>
            </w:r>
          </w:p>
          <w:p>
            <w:pPr>
              <w:pStyle w:val="TableParagraph"/>
              <w:spacing w:line="126" w:lineRule="exact" w:before="22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майно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обтяжень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800.000,00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800.000,00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4"/>
              <w:rPr>
                <w:sz w:val="14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22080000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1"/>
              <w:ind w:left="32" w:right="24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від орендної плати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користування цілісним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майновим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комплексом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іншим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державним</w:t>
            </w:r>
            <w:r>
              <w:rPr>
                <w:b/>
                <w:spacing w:val="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17" w:lineRule="exact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6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22080400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2"/>
              </w:rPr>
            </w:pPr>
          </w:p>
          <w:p>
            <w:pPr>
              <w:pStyle w:val="TableParagraph"/>
              <w:spacing w:line="150" w:lineRule="atLeast"/>
              <w:ind w:left="32" w:right="264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</w:t>
            </w:r>
            <w:r>
              <w:rPr>
                <w:w w:val="105"/>
                <w:sz w:val="11"/>
              </w:rPr>
              <w:t>від орендної плати за користування цілісним майновим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комплексом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іншим</w:t>
            </w:r>
            <w:r>
              <w:rPr>
                <w:spacing w:val="2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майном,що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перебуває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комунальній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398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6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22090000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Державне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мито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3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45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11"/>
              <w:ind w:left="32" w:right="316"/>
              <w:rPr>
                <w:sz w:val="11"/>
              </w:rPr>
            </w:pPr>
            <w:r>
              <w:rPr>
                <w:w w:val="105"/>
                <w:sz w:val="11"/>
              </w:rPr>
              <w:t>Державне мито, що сплачується за місцем розгляду та оформлення</w:t>
            </w:r>
            <w:r>
              <w:rPr>
                <w:spacing w:val="-3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тому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числі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документів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спадщину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дарування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28.000,00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133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28.000,00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5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1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22090400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48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Державне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мито,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пов`язане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видачею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оформленням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закордонних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паспортів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громадян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32.000,00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33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32.000,00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2"/>
              <w:rPr>
                <w:sz w:val="15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6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0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 неподаткові 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6.310.000,00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0"/>
              <w:ind w:left="170" w:right="1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0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24060000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Інші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6.310.000,00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Інші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надходження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6.300.000,00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6.300.000,00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50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86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24062100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38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Грошові стягнення за шкоду, заподіяну порушенням законодавства про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охорону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навколишнього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природного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внаслідок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господарської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іншої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діяльності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170" w:right="12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5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8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25000000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3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Власні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бюджетних</w:t>
            </w:r>
            <w:r>
              <w:rPr>
                <w:b/>
                <w:spacing w:val="-8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установ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26.526.858,00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36" w:right="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45"/>
              <w:ind w:left="170" w:right="1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26.526.858,00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45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 w:right="246"/>
              <w:rPr>
                <w:sz w:val="11"/>
              </w:rPr>
            </w:pPr>
            <w:r>
              <w:rPr>
                <w:w w:val="105"/>
                <w:sz w:val="11"/>
              </w:rPr>
              <w:t>Надходження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плати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із законодавством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26.526.858,00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70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26.526.858,00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5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40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послуги,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надаються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установами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згідно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їх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основною діяльністю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right="27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24.619.458,00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70" w:right="13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24.619.458,00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85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25010300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 w:right="56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Плата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оренду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майна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установ,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здійснюється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відповідно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Закону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України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"Про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оренду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комунального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майна"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1.900.400,00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70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1.900.400,00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6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25010400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49"/>
              <w:ind w:left="32" w:right="71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Надходження бюджетних установ від реалізації </w:t>
            </w:r>
            <w:r>
              <w:rPr>
                <w:w w:val="105"/>
                <w:sz w:val="11"/>
              </w:rPr>
              <w:t>в установленому порядку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(крім</w:t>
            </w:r>
            <w:r>
              <w:rPr>
                <w:spacing w:val="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нерухомого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4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70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7.000,00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4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1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64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Доходи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операцій з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капіталом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2.520.000,00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33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74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74"/>
              <w:ind w:left="196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2.500.000,00</w:t>
            </w:r>
          </w:p>
        </w:tc>
      </w:tr>
      <w:tr>
        <w:trPr>
          <w:trHeight w:val="263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основного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капіталу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1.020.000,00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133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1"/>
              </w:rPr>
            </w:pPr>
          </w:p>
          <w:p>
            <w:pPr>
              <w:pStyle w:val="TableParagraph"/>
              <w:ind w:left="196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1.000.000,00</w:t>
            </w:r>
          </w:p>
        </w:tc>
      </w:tr>
      <w:tr>
        <w:trPr>
          <w:trHeight w:val="64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88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55"/>
              <w:ind w:left="32" w:right="18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Коштів 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реалізації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скарбів,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одержаного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державою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або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териториальною громадою в порядку спадкування чи дарування,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безхозяйного майна,знахідок,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також валютних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цінностей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</w:p>
          <w:p>
            <w:pPr>
              <w:pStyle w:val="TableParagraph"/>
              <w:spacing w:line="125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грошових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коштів,</w:t>
            </w:r>
            <w:r>
              <w:rPr>
                <w:b/>
                <w:spacing w:val="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власники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яких невідомі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7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7"/>
              <w:ind w:left="133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7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97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69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8"/>
              <w:rPr>
                <w:sz w:val="11"/>
              </w:rPr>
            </w:pPr>
          </w:p>
          <w:p>
            <w:pPr>
              <w:pStyle w:val="TableParagraph"/>
              <w:spacing w:line="126" w:lineRule="exact" w:before="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31010200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75"/>
              <w:ind w:left="32" w:firstLine="33"/>
              <w:rPr>
                <w:sz w:val="11"/>
              </w:rPr>
            </w:pPr>
            <w:r>
              <w:rPr>
                <w:w w:val="105"/>
                <w:sz w:val="11"/>
              </w:rPr>
              <w:t>Кошти від реалізації безхазяйного майна, знахідок, спадкового майна,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майна,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одержаного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територіальною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громадою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порядку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спадкування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чи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дарування, а також валютні цінності і грошові кошти, власники яких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невідомі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42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133" w:right="9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16.000,00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6"/>
              <w:rPr>
                <w:sz w:val="12"/>
              </w:rPr>
            </w:pPr>
          </w:p>
          <w:p>
            <w:pPr>
              <w:pStyle w:val="TableParagraph"/>
              <w:spacing w:before="1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 коштів від державного фонду дорогоцінного металу і</w:t>
            </w:r>
            <w:r>
              <w:rPr>
                <w:b/>
                <w:spacing w:val="-30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дорогоцінного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каміння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4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335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5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31030000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0" w:lineRule="atLeast" w:before="1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відчуження 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належить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Автономній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Республіці</w:t>
            </w:r>
            <w:r>
              <w:rPr>
                <w:b/>
                <w:spacing w:val="-29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Крим</w:t>
            </w:r>
            <w:r>
              <w:rPr>
                <w:b/>
                <w:spacing w:val="6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майна,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що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перебуває в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комунальній</w:t>
            </w:r>
            <w:r>
              <w:rPr>
                <w:b/>
                <w:spacing w:val="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власності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136" w:right="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3"/>
              <w:rPr>
                <w:sz w:val="17"/>
              </w:rPr>
            </w:pPr>
          </w:p>
          <w:p>
            <w:pPr>
              <w:pStyle w:val="TableParagraph"/>
              <w:spacing w:before="1"/>
              <w:ind w:left="196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1.000.000,00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Надходження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продажу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землі і нематеріальних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активів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36" w:right="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31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31"/>
              <w:ind w:left="196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</w:tr>
      <w:tr>
        <w:trPr>
          <w:trHeight w:val="22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3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33010000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83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Кошти</w:t>
            </w:r>
            <w:r>
              <w:rPr>
                <w:b/>
                <w:spacing w:val="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від продажу землі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136" w:right="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93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93"/>
              <w:ind w:left="196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</w:tr>
      <w:tr>
        <w:trPr>
          <w:trHeight w:val="628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10"/>
              <w:rPr>
                <w:sz w:val="17"/>
              </w:rPr>
            </w:pPr>
          </w:p>
          <w:p>
            <w:pPr>
              <w:pStyle w:val="TableParagraph"/>
              <w:spacing w:line="126" w:lineRule="exact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33010100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35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Кошти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від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продажу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земельних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ділянок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несільськогосподарського</w:t>
            </w:r>
          </w:p>
          <w:p>
            <w:pPr>
              <w:pStyle w:val="TableParagraph"/>
              <w:spacing w:line="283" w:lineRule="auto" w:before="23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призначення, що перебувають в державній або комунальній власності,та</w:t>
            </w:r>
            <w:r>
              <w:rPr>
                <w:spacing w:val="-30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земельних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ділянок,які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spacing w:val="-1"/>
                <w:w w:val="105"/>
                <w:sz w:val="11"/>
              </w:rPr>
              <w:t>знаходяться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на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території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</w:p>
          <w:p>
            <w:pPr>
              <w:pStyle w:val="TableParagraph"/>
              <w:spacing w:line="125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Крим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1.500.000,00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left="170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7"/>
              <w:ind w:left="196" w:right="149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1.500.000,00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right="-1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2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Цільові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фонди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left="136" w:right="9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left="170" w:right="1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523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126" w:lineRule="exact" w:before="101"/>
              <w:ind w:right="-15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50110000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83" w:lineRule="auto" w:before="79"/>
              <w:ind w:left="32"/>
              <w:rPr>
                <w:sz w:val="11"/>
              </w:rPr>
            </w:pPr>
            <w:r>
              <w:rPr>
                <w:spacing w:val="-1"/>
                <w:w w:val="105"/>
                <w:sz w:val="11"/>
              </w:rPr>
              <w:t>Цільові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фонди,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утворені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Верховною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Радою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Автономної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Республіки</w:t>
            </w:r>
            <w:r>
              <w:rPr>
                <w:spacing w:val="-7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Крим,</w:t>
            </w:r>
            <w:r>
              <w:rPr>
                <w:spacing w:val="-29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місцевого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самоврядування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місцевими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органами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виконавчої</w:t>
            </w:r>
          </w:p>
          <w:p>
            <w:pPr>
              <w:pStyle w:val="TableParagraph"/>
              <w:spacing w:line="126" w:lineRule="exact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влади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right="304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1.300.000,00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left="136" w:right="91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left="170" w:right="125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1.300.000,00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line="240" w:lineRule="auto" w:before="7"/>
              <w:rPr>
                <w:sz w:val="9"/>
              </w:rPr>
            </w:pPr>
          </w:p>
          <w:p>
            <w:pPr>
              <w:pStyle w:val="TableParagraph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349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0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59" w:lineRule="exact"/>
              <w:ind w:left="37"/>
              <w:rPr>
                <w:b/>
                <w:sz w:val="14"/>
              </w:rPr>
            </w:pPr>
            <w:r>
              <w:rPr>
                <w:b/>
                <w:sz w:val="14"/>
              </w:rPr>
              <w:t>Усього</w:t>
            </w:r>
            <w:r>
              <w:rPr>
                <w:b/>
                <w:spacing w:val="10"/>
                <w:sz w:val="14"/>
              </w:rPr>
              <w:t> </w:t>
            </w:r>
            <w:r>
              <w:rPr>
                <w:b/>
                <w:sz w:val="14"/>
              </w:rPr>
              <w:t>доходів</w:t>
            </w:r>
            <w:r>
              <w:rPr>
                <w:b/>
                <w:spacing w:val="11"/>
                <w:sz w:val="14"/>
              </w:rPr>
              <w:t> </w:t>
            </w:r>
            <w:r>
              <w:rPr>
                <w:b/>
                <w:sz w:val="14"/>
              </w:rPr>
              <w:t>(без</w:t>
            </w:r>
            <w:r>
              <w:rPr>
                <w:b/>
                <w:spacing w:val="13"/>
                <w:sz w:val="14"/>
              </w:rPr>
              <w:t> </w:t>
            </w:r>
            <w:r>
              <w:rPr>
                <w:b/>
                <w:sz w:val="14"/>
              </w:rPr>
              <w:t>урахування</w:t>
            </w:r>
            <w:r>
              <w:rPr>
                <w:b/>
                <w:spacing w:val="16"/>
                <w:sz w:val="14"/>
              </w:rPr>
              <w:t> </w:t>
            </w:r>
            <w:r>
              <w:rPr>
                <w:b/>
                <w:sz w:val="14"/>
              </w:rPr>
              <w:t>міжбюджетних</w:t>
            </w:r>
          </w:p>
          <w:p>
            <w:pPr>
              <w:pStyle w:val="TableParagraph"/>
              <w:spacing w:line="145" w:lineRule="exact" w:before="26"/>
              <w:ind w:left="3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трансфертів)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770.526.858,00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740.000.000,00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70" w:right="130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30.526.858,00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2"/>
              </w:rPr>
            </w:pPr>
          </w:p>
          <w:p>
            <w:pPr>
              <w:pStyle w:val="TableParagraph"/>
              <w:spacing w:before="75"/>
              <w:ind w:left="196" w:right="149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2.500.000,00</w:t>
            </w:r>
          </w:p>
        </w:tc>
      </w:tr>
      <w:tr>
        <w:trPr>
          <w:trHeight w:val="340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40000000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10"/>
              <w:rPr>
                <w:sz w:val="16"/>
              </w:rPr>
            </w:pPr>
          </w:p>
          <w:p>
            <w:pPr>
              <w:pStyle w:val="TableParagraph"/>
              <w:spacing w:line="126" w:lineRule="exact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Офіційні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трансферти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right="242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298.788.400,00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298.788.400,00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8"/>
              <w:rPr>
                <w:sz w:val="17"/>
              </w:rPr>
            </w:pPr>
          </w:p>
          <w:p>
            <w:pPr>
              <w:pStyle w:val="TableParagraph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</w:tbl>
    <w:p>
      <w:pPr>
        <w:spacing w:after="0"/>
        <w:jc w:val="center"/>
        <w:rPr>
          <w:sz w:val="11"/>
        </w:rPr>
        <w:sectPr>
          <w:type w:val="continuous"/>
          <w:pgSz w:w="12240" w:h="15840"/>
          <w:pgMar w:header="705" w:footer="0" w:top="1100" w:bottom="592" w:left="820" w:right="1660"/>
        </w:sectPr>
      </w:pPr>
    </w:p>
    <w:tbl>
      <w:tblPr>
        <w:tblW w:w="0" w:type="auto"/>
        <w:jc w:val="left"/>
        <w:tblInd w:w="13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52"/>
        <w:gridCol w:w="4067"/>
        <w:gridCol w:w="1335"/>
        <w:gridCol w:w="1094"/>
        <w:gridCol w:w="1095"/>
        <w:gridCol w:w="1083"/>
      </w:tblGrid>
      <w:tr>
        <w:trPr>
          <w:trHeight w:val="373" w:hRule="atLeast"/>
        </w:trPr>
        <w:tc>
          <w:tcPr>
            <w:tcW w:w="752" w:type="dxa"/>
            <w:vMerge w:val="restart"/>
            <w:tcBorders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249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Код</w:t>
            </w:r>
          </w:p>
        </w:tc>
        <w:tc>
          <w:tcPr>
            <w:tcW w:w="4067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240" w:lineRule="auto"/>
              <w:rPr>
                <w:sz w:val="14"/>
              </w:rPr>
            </w:pPr>
          </w:p>
          <w:p>
            <w:pPr>
              <w:pStyle w:val="TableParagraph"/>
              <w:spacing w:line="135" w:lineRule="exact" w:before="112"/>
              <w:ind w:left="162"/>
              <w:rPr>
                <w:b/>
                <w:sz w:val="13"/>
              </w:rPr>
            </w:pPr>
            <w:r>
              <w:rPr>
                <w:b/>
                <w:sz w:val="13"/>
              </w:rPr>
              <w:t>Найменування</w:t>
            </w:r>
            <w:r>
              <w:rPr>
                <w:b/>
                <w:spacing w:val="35"/>
                <w:sz w:val="13"/>
              </w:rPr>
              <w:t> </w:t>
            </w:r>
            <w:r>
              <w:rPr>
                <w:b/>
                <w:sz w:val="13"/>
              </w:rPr>
              <w:t>згідно</w:t>
            </w:r>
            <w:r>
              <w:rPr>
                <w:b/>
                <w:spacing w:val="2"/>
                <w:sz w:val="13"/>
              </w:rPr>
              <w:t> </w:t>
            </w:r>
            <w:r>
              <w:rPr>
                <w:b/>
                <w:sz w:val="13"/>
              </w:rPr>
              <w:t>з</w:t>
            </w:r>
            <w:r>
              <w:rPr>
                <w:b/>
                <w:spacing w:val="34"/>
                <w:sz w:val="13"/>
              </w:rPr>
              <w:t> </w:t>
            </w:r>
            <w:r>
              <w:rPr>
                <w:b/>
                <w:sz w:val="13"/>
              </w:rPr>
              <w:t>Класифікацією</w:t>
            </w:r>
            <w:r>
              <w:rPr>
                <w:b/>
                <w:spacing w:val="-1"/>
                <w:sz w:val="13"/>
              </w:rPr>
              <w:t> </w:t>
            </w:r>
            <w:r>
              <w:rPr>
                <w:b/>
                <w:sz w:val="13"/>
              </w:rPr>
              <w:t>доходів</w:t>
            </w:r>
            <w:r>
              <w:rPr>
                <w:b/>
                <w:spacing w:val="1"/>
                <w:sz w:val="13"/>
              </w:rPr>
              <w:t> </w:t>
            </w:r>
            <w:r>
              <w:rPr>
                <w:b/>
                <w:sz w:val="13"/>
              </w:rPr>
              <w:t>бюджету</w:t>
            </w:r>
          </w:p>
        </w:tc>
        <w:tc>
          <w:tcPr>
            <w:tcW w:w="1335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sz w:val="16"/>
              </w:rPr>
            </w:pPr>
          </w:p>
          <w:p>
            <w:pPr>
              <w:pStyle w:val="TableParagraph"/>
              <w:spacing w:line="240" w:lineRule="auto" w:before="6"/>
              <w:rPr>
                <w:sz w:val="15"/>
              </w:rPr>
            </w:pPr>
          </w:p>
          <w:p>
            <w:pPr>
              <w:pStyle w:val="TableParagraph"/>
              <w:spacing w:line="240" w:lineRule="auto"/>
              <w:ind w:left="427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94" w:type="dxa"/>
            <w:vMerge w:val="restart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6"/>
              <w:rPr>
                <w:sz w:val="23"/>
              </w:rPr>
            </w:pPr>
          </w:p>
          <w:p>
            <w:pPr>
              <w:pStyle w:val="TableParagraph"/>
              <w:spacing w:line="278" w:lineRule="auto" w:before="1"/>
              <w:ind w:left="359" w:hanging="164"/>
              <w:rPr>
                <w:b/>
                <w:sz w:val="14"/>
              </w:rPr>
            </w:pPr>
            <w:r>
              <w:rPr>
                <w:b/>
                <w:sz w:val="14"/>
              </w:rPr>
              <w:t>Загальний</w:t>
            </w:r>
            <w:r>
              <w:rPr>
                <w:b/>
                <w:spacing w:val="-36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фонд</w:t>
            </w:r>
          </w:p>
        </w:tc>
        <w:tc>
          <w:tcPr>
            <w:tcW w:w="2178" w:type="dxa"/>
            <w:gridSpan w:val="2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40" w:lineRule="auto" w:before="93"/>
              <w:ind w:left="415"/>
              <w:rPr>
                <w:b/>
                <w:sz w:val="14"/>
              </w:rPr>
            </w:pPr>
            <w:r>
              <w:rPr>
                <w:b/>
                <w:sz w:val="14"/>
              </w:rPr>
              <w:t>Спеціальний</w:t>
            </w:r>
            <w:r>
              <w:rPr>
                <w:b/>
                <w:spacing w:val="7"/>
                <w:sz w:val="14"/>
              </w:rPr>
              <w:t> </w:t>
            </w:r>
            <w:r>
              <w:rPr>
                <w:b/>
                <w:sz w:val="14"/>
              </w:rPr>
              <w:t>фонд</w:t>
            </w:r>
          </w:p>
        </w:tc>
      </w:tr>
      <w:tr>
        <w:trPr>
          <w:trHeight w:val="522" w:hRule="atLeast"/>
        </w:trPr>
        <w:tc>
          <w:tcPr>
            <w:tcW w:w="752" w:type="dxa"/>
            <w:vMerge/>
            <w:tcBorders>
              <w:top w:val="nil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67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335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4" w:type="dxa"/>
            <w:vMerge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7"/>
              <w:rPr>
                <w:sz w:val="15"/>
              </w:rPr>
            </w:pPr>
          </w:p>
          <w:p>
            <w:pPr>
              <w:pStyle w:val="TableParagraph"/>
              <w:spacing w:line="240" w:lineRule="auto" w:before="1"/>
              <w:ind w:left="170" w:right="124"/>
              <w:jc w:val="center"/>
              <w:rPr>
                <w:b/>
                <w:sz w:val="14"/>
              </w:rPr>
            </w:pPr>
            <w:r>
              <w:rPr>
                <w:b/>
                <w:w w:val="105"/>
                <w:sz w:val="14"/>
              </w:rPr>
              <w:t>усього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278" w:lineRule="auto" w:before="89"/>
              <w:ind w:left="223" w:right="8" w:hanging="174"/>
              <w:rPr>
                <w:b/>
                <w:sz w:val="14"/>
              </w:rPr>
            </w:pPr>
            <w:r>
              <w:rPr>
                <w:b/>
                <w:spacing w:val="-2"/>
                <w:w w:val="105"/>
                <w:sz w:val="14"/>
              </w:rPr>
              <w:t>у т. ч. бюджет</w:t>
            </w:r>
            <w:r>
              <w:rPr>
                <w:b/>
                <w:spacing w:val="-38"/>
                <w:w w:val="105"/>
                <w:sz w:val="14"/>
              </w:rPr>
              <w:t> </w:t>
            </w:r>
            <w:r>
              <w:rPr>
                <w:b/>
                <w:w w:val="105"/>
                <w:sz w:val="14"/>
              </w:rPr>
              <w:t>розвитку</w:t>
            </w:r>
          </w:p>
        </w:tc>
      </w:tr>
      <w:tr>
        <w:trPr>
          <w:trHeight w:val="191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41020000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45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Дотації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3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52.342.800,00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32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52.342.800,00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55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55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6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41020100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 w:before="2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Базова</w:t>
            </w:r>
            <w:r>
              <w:rPr>
                <w:spacing w:val="-8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дотація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left="316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52.342.800,00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left="132" w:right="9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52.342.800,00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line="117" w:lineRule="exact" w:before="31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41030000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Субвенції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державного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бюджету</w:t>
            </w:r>
            <w:r>
              <w:rPr>
                <w:b/>
                <w:spacing w:val="-5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місцевим</w:t>
            </w:r>
            <w:r>
              <w:rPr>
                <w:b/>
                <w:spacing w:val="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246.445.600,00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36" w:right="9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246.445.600,00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70" w:right="12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96" w:right="14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0,00</w:t>
            </w:r>
          </w:p>
        </w:tc>
      </w:tr>
      <w:tr>
        <w:trPr>
          <w:trHeight w:val="157" w:hRule="atLeast"/>
        </w:trPr>
        <w:tc>
          <w:tcPr>
            <w:tcW w:w="752" w:type="dxa"/>
            <w:tcBorders>
              <w:top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jc w:val="right"/>
              <w:rPr>
                <w:sz w:val="11"/>
              </w:rPr>
            </w:pPr>
            <w:r>
              <w:rPr>
                <w:w w:val="105"/>
                <w:sz w:val="11"/>
              </w:rPr>
              <w:t>41033900</w:t>
            </w: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26" w:lineRule="exact" w:before="11"/>
              <w:ind w:left="32"/>
              <w:rPr>
                <w:sz w:val="11"/>
              </w:rPr>
            </w:pPr>
            <w:r>
              <w:rPr>
                <w:w w:val="105"/>
                <w:sz w:val="11"/>
              </w:rPr>
              <w:t>Освітня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субвенція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державного</w:t>
            </w:r>
            <w:r>
              <w:rPr>
                <w:spacing w:val="-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бюджету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місцевим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бюджетам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287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246.445.600,00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36" w:right="92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246.445.600,00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before="21"/>
              <w:ind w:left="170" w:right="12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>
            <w:pPr>
              <w:pStyle w:val="TableParagraph"/>
              <w:spacing w:before="21"/>
              <w:ind w:left="196" w:right="14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0,00</w:t>
            </w:r>
          </w:p>
        </w:tc>
      </w:tr>
      <w:tr>
        <w:trPr>
          <w:trHeight w:val="200" w:hRule="atLeast"/>
        </w:trPr>
        <w:tc>
          <w:tcPr>
            <w:tcW w:w="752" w:type="dxa"/>
            <w:tcBorders>
              <w:top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4067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39" w:lineRule="exact" w:before="41"/>
              <w:ind w:left="32"/>
              <w:rPr>
                <w:rFonts w:ascii="Times New Roman" w:hAnsi="Times New Roman"/>
                <w:b/>
                <w:sz w:val="14"/>
              </w:rPr>
            </w:pP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Разом</w:t>
            </w:r>
            <w:r>
              <w:rPr>
                <w:rFonts w:ascii="Times New Roman" w:hAnsi="Times New Roman"/>
                <w:b/>
                <w:spacing w:val="-6"/>
                <w:w w:val="105"/>
                <w:sz w:val="14"/>
              </w:rPr>
              <w:t> </w:t>
            </w:r>
            <w:r>
              <w:rPr>
                <w:rFonts w:ascii="Times New Roman" w:hAnsi="Times New Roman"/>
                <w:b/>
                <w:spacing w:val="-2"/>
                <w:w w:val="105"/>
                <w:sz w:val="14"/>
              </w:rPr>
              <w:t>доходів</w:t>
            </w:r>
          </w:p>
        </w:tc>
        <w:tc>
          <w:tcPr>
            <w:tcW w:w="133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6" w:lineRule="exact" w:before="74"/>
              <w:ind w:left="278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1.069.315.258,00</w:t>
            </w:r>
          </w:p>
        </w:tc>
        <w:tc>
          <w:tcPr>
            <w:tcW w:w="1094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6" w:lineRule="exact" w:before="74"/>
              <w:ind w:left="136" w:right="93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1.038.788.400,00</w:t>
            </w:r>
          </w:p>
        </w:tc>
        <w:tc>
          <w:tcPr>
            <w:tcW w:w="1095" w:type="dxa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>
            <w:pPr>
              <w:pStyle w:val="TableParagraph"/>
              <w:spacing w:line="106" w:lineRule="exact" w:before="74"/>
              <w:ind w:left="170" w:right="126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30.526.858,00</w:t>
            </w:r>
          </w:p>
        </w:tc>
        <w:tc>
          <w:tcPr>
            <w:tcW w:w="1083" w:type="dxa"/>
            <w:tcBorders>
              <w:top w:val="single" w:sz="6" w:space="0" w:color="000000"/>
              <w:left w:val="single" w:sz="6" w:space="0" w:color="000000"/>
            </w:tcBorders>
          </w:tcPr>
          <w:p>
            <w:pPr>
              <w:pStyle w:val="TableParagraph"/>
              <w:spacing w:line="106" w:lineRule="exact" w:before="74"/>
              <w:ind w:left="195" w:right="149"/>
              <w:jc w:val="center"/>
              <w:rPr>
                <w:rFonts w:ascii="Times New Roman"/>
                <w:b/>
                <w:sz w:val="11"/>
              </w:rPr>
            </w:pPr>
            <w:r>
              <w:rPr>
                <w:rFonts w:ascii="Times New Roman"/>
                <w:b/>
                <w:w w:val="105"/>
                <w:sz w:val="11"/>
              </w:rPr>
              <w:t>2.500.000,00</w:t>
            </w:r>
          </w:p>
        </w:tc>
      </w:tr>
    </w:tbl>
    <w:p>
      <w:pPr>
        <w:pStyle w:val="BodyText"/>
        <w:spacing w:before="4"/>
        <w:rPr>
          <w:sz w:val="25"/>
        </w:rPr>
      </w:pPr>
    </w:p>
    <w:p>
      <w:pPr>
        <w:spacing w:before="97"/>
        <w:ind w:left="89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Начальник</w:t>
      </w:r>
      <w:r>
        <w:rPr>
          <w:rFonts w:ascii="Times New Roman" w:hAnsi="Times New Roman"/>
          <w:spacing w:val="17"/>
          <w:sz w:val="16"/>
        </w:rPr>
        <w:t> </w:t>
      </w:r>
      <w:r>
        <w:rPr>
          <w:rFonts w:ascii="Times New Roman" w:hAnsi="Times New Roman"/>
          <w:sz w:val="16"/>
        </w:rPr>
        <w:t>фінансового</w:t>
      </w:r>
      <w:r>
        <w:rPr>
          <w:rFonts w:ascii="Times New Roman" w:hAnsi="Times New Roman"/>
          <w:spacing w:val="13"/>
          <w:sz w:val="16"/>
        </w:rPr>
        <w:t> </w:t>
      </w:r>
      <w:r>
        <w:rPr>
          <w:rFonts w:ascii="Times New Roman" w:hAnsi="Times New Roman"/>
          <w:sz w:val="16"/>
        </w:rPr>
        <w:t>управління</w:t>
      </w:r>
      <w:r>
        <w:rPr>
          <w:rFonts w:ascii="Times New Roman" w:hAnsi="Times New Roman"/>
          <w:spacing w:val="16"/>
          <w:sz w:val="16"/>
        </w:rPr>
        <w:t> </w:t>
      </w:r>
      <w:r>
        <w:rPr>
          <w:rFonts w:ascii="Times New Roman" w:hAnsi="Times New Roman"/>
          <w:sz w:val="16"/>
        </w:rPr>
        <w:t>Мелітопольської</w:t>
      </w:r>
    </w:p>
    <w:p>
      <w:pPr>
        <w:tabs>
          <w:tab w:pos="7395" w:val="left" w:leader="none"/>
        </w:tabs>
        <w:spacing w:before="27"/>
        <w:ind w:left="89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міської</w:t>
      </w:r>
      <w:r>
        <w:rPr>
          <w:rFonts w:ascii="Times New Roman" w:hAnsi="Times New Roman"/>
          <w:spacing w:val="4"/>
          <w:sz w:val="16"/>
        </w:rPr>
        <w:t> </w:t>
      </w:r>
      <w:r>
        <w:rPr>
          <w:rFonts w:ascii="Times New Roman" w:hAnsi="Times New Roman"/>
          <w:sz w:val="16"/>
        </w:rPr>
        <w:t>ради</w:t>
        <w:tab/>
        <w:t>Яна</w:t>
      </w:r>
      <w:r>
        <w:rPr>
          <w:rFonts w:ascii="Times New Roman" w:hAnsi="Times New Roman"/>
          <w:spacing w:val="7"/>
          <w:sz w:val="16"/>
        </w:rPr>
        <w:t> </w:t>
      </w:r>
      <w:r>
        <w:rPr>
          <w:rFonts w:ascii="Times New Roman" w:hAnsi="Times New Roman"/>
          <w:sz w:val="16"/>
        </w:rPr>
        <w:t>ЧАБАН</w:t>
      </w:r>
    </w:p>
    <w:p>
      <w:pPr>
        <w:pStyle w:val="BodyText"/>
        <w:spacing w:before="7"/>
        <w:rPr>
          <w:rFonts w:ascii="Times New Roman"/>
          <w:sz w:val="21"/>
        </w:rPr>
      </w:pPr>
    </w:p>
    <w:p>
      <w:pPr>
        <w:tabs>
          <w:tab w:pos="7395" w:val="left" w:leader="none"/>
        </w:tabs>
        <w:spacing w:before="0"/>
        <w:ind w:left="898" w:right="0" w:firstLine="0"/>
        <w:jc w:val="left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Мелітопольський</w:t>
      </w:r>
      <w:r>
        <w:rPr>
          <w:rFonts w:ascii="Times New Roman" w:hAnsi="Times New Roman"/>
          <w:spacing w:val="9"/>
          <w:sz w:val="16"/>
        </w:rPr>
        <w:t> </w:t>
      </w:r>
      <w:r>
        <w:rPr>
          <w:rFonts w:ascii="Times New Roman" w:hAnsi="Times New Roman"/>
          <w:sz w:val="16"/>
        </w:rPr>
        <w:t>міський</w:t>
      </w:r>
      <w:r>
        <w:rPr>
          <w:rFonts w:ascii="Times New Roman" w:hAnsi="Times New Roman"/>
          <w:spacing w:val="10"/>
          <w:sz w:val="16"/>
        </w:rPr>
        <w:t> </w:t>
      </w:r>
      <w:r>
        <w:rPr>
          <w:rFonts w:ascii="Times New Roman" w:hAnsi="Times New Roman"/>
          <w:sz w:val="16"/>
        </w:rPr>
        <w:t>голова</w:t>
        <w:tab/>
        <w:t>Іван</w:t>
      </w:r>
      <w:r>
        <w:rPr>
          <w:rFonts w:ascii="Times New Roman" w:hAnsi="Times New Roman"/>
          <w:spacing w:val="9"/>
          <w:sz w:val="16"/>
        </w:rPr>
        <w:t> </w:t>
      </w:r>
      <w:r>
        <w:rPr>
          <w:rFonts w:ascii="Times New Roman" w:hAnsi="Times New Roman"/>
          <w:sz w:val="16"/>
        </w:rPr>
        <w:t>ФЕДОРОВ</w:t>
      </w:r>
    </w:p>
    <w:sectPr>
      <w:type w:val="continuous"/>
      <w:pgSz w:w="12240" w:h="15840"/>
      <w:pgMar w:header="705" w:footer="0" w:top="1100" w:bottom="280" w:left="820" w:right="16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06.309998pt;margin-top:36.262596pt;width:70pt;height:10pt;mso-position-horizontal-relative:page;mso-position-vertical-relative:page;z-index:-16738816" type="#_x0000_t202" id="docshape1" filled="false" stroked="false">
          <v:textbox inset="0,0,0,0">
            <w:txbxContent>
              <w:p>
                <w:pPr>
                  <w:pStyle w:val="BodyText"/>
                  <w:spacing w:before="18"/>
                  <w:ind w:left="20"/>
                  <w:rPr>
                    <w:rFonts w:ascii="Times New Roman" w:hAnsi="Times New Roman"/>
                  </w:rPr>
                </w:pPr>
                <w:r>
                  <w:rPr>
                    <w:rFonts w:ascii="Times New Roman" w:hAnsi="Times New Roman"/>
                  </w:rPr>
                  <w:t>Продовження</w:t>
                </w:r>
                <w:r>
                  <w:rPr>
                    <w:rFonts w:ascii="Times New Roman" w:hAnsi="Times New Roman"/>
                    <w:spacing w:val="18"/>
                  </w:rPr>
                  <w:t> </w:t>
                </w:r>
                <w:r>
                  <w:rPr>
                    <w:rFonts w:ascii="Times New Roman" w:hAnsi="Times New Roman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Arial" w:hAnsi="Arial" w:eastAsia="Arial" w:cs="Arial"/>
      <w:sz w:val="14"/>
      <w:szCs w:val="14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97"/>
      <w:ind w:left="898"/>
    </w:pPr>
    <w:rPr>
      <w:rFonts w:ascii="Arial" w:hAnsi="Arial" w:eastAsia="Arial" w:cs="Arial"/>
      <w:b/>
      <w:bCs/>
      <w:sz w:val="17"/>
      <w:szCs w:val="17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>
      <w:spacing w:line="116" w:lineRule="exact"/>
    </w:pPr>
    <w:rPr>
      <w:rFonts w:ascii="Arial" w:hAnsi="Arial" w:eastAsia="Arial" w:cs="Arial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2021-09-14T19:30:26Z</dcterms:created>
  <dcterms:modified xsi:type="dcterms:W3CDTF">2021-09-14T19:30:26Z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